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2E7B1A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2E7B1A">
        <w:rPr>
          <w:rFonts w:asciiTheme="minorHAnsi" w:hAnsiTheme="minorHAnsi" w:cstheme="minorHAnsi"/>
        </w:rPr>
        <w:t xml:space="preserve">                           </w:t>
      </w:r>
      <w:r w:rsidR="00761AE6" w:rsidRPr="002E7B1A">
        <w:rPr>
          <w:rFonts w:asciiTheme="minorHAnsi" w:hAnsiTheme="minorHAnsi" w:cstheme="minorHAnsi"/>
        </w:rPr>
        <w:t>WYDZIAŁ</w:t>
      </w:r>
      <w:r w:rsidR="00761AE6" w:rsidRPr="002E7B1A">
        <w:rPr>
          <w:rFonts w:asciiTheme="minorHAnsi" w:hAnsiTheme="minorHAnsi" w:cstheme="minorHAnsi"/>
          <w:spacing w:val="-3"/>
        </w:rPr>
        <w:t xml:space="preserve"> </w:t>
      </w:r>
      <w:r w:rsidR="00761AE6" w:rsidRPr="002E7B1A">
        <w:rPr>
          <w:rFonts w:asciiTheme="minorHAnsi" w:hAnsiTheme="minorHAnsi" w:cstheme="minorHAnsi"/>
        </w:rPr>
        <w:t>NAUK</w:t>
      </w:r>
      <w:r w:rsidR="00761AE6" w:rsidRPr="002E7B1A">
        <w:rPr>
          <w:rFonts w:asciiTheme="minorHAnsi" w:hAnsiTheme="minorHAnsi" w:cstheme="minorHAnsi"/>
          <w:spacing w:val="-3"/>
        </w:rPr>
        <w:t xml:space="preserve"> </w:t>
      </w:r>
      <w:r w:rsidR="00761AE6" w:rsidRPr="002E7B1A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2E7B1A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2E7B1A">
        <w:rPr>
          <w:rFonts w:asciiTheme="minorHAnsi" w:hAnsiTheme="minorHAnsi" w:cstheme="minorHAnsi"/>
          <w:b/>
        </w:rPr>
        <w:t>kierunek</w:t>
      </w:r>
      <w:r w:rsidRPr="002E7B1A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2E7B1A">
        <w:rPr>
          <w:rFonts w:asciiTheme="minorHAnsi" w:hAnsiTheme="minorHAnsi" w:cstheme="minorHAnsi"/>
          <w:b/>
          <w:i/>
          <w:spacing w:val="-2"/>
        </w:rPr>
        <w:t>P</w:t>
      </w:r>
      <w:r w:rsidR="00214DD2" w:rsidRPr="002E7B1A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2E7B1A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2E7B1A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2E7B1A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2E7B1A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2E7B1A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2E7B1A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2E7B1A">
        <w:rPr>
          <w:rFonts w:asciiTheme="minorHAnsi" w:hAnsiTheme="minorHAnsi" w:cstheme="minorHAnsi"/>
        </w:rPr>
        <w:t>HARMONOGRAM</w:t>
      </w:r>
      <w:r w:rsidRPr="002E7B1A">
        <w:rPr>
          <w:rFonts w:asciiTheme="minorHAnsi" w:hAnsiTheme="minorHAnsi" w:cstheme="minorHAnsi"/>
          <w:spacing w:val="-10"/>
        </w:rPr>
        <w:t xml:space="preserve"> </w:t>
      </w:r>
      <w:r w:rsidRPr="002E7B1A">
        <w:rPr>
          <w:rFonts w:asciiTheme="minorHAnsi" w:hAnsiTheme="minorHAnsi" w:cstheme="minorHAnsi"/>
        </w:rPr>
        <w:t>SZCZEGÓŁOWYCH</w:t>
      </w:r>
      <w:r w:rsidRPr="002E7B1A">
        <w:rPr>
          <w:rFonts w:asciiTheme="minorHAnsi" w:hAnsiTheme="minorHAnsi" w:cstheme="minorHAnsi"/>
          <w:spacing w:val="-12"/>
        </w:rPr>
        <w:t xml:space="preserve"> </w:t>
      </w:r>
      <w:r w:rsidRPr="002E7B1A">
        <w:rPr>
          <w:rFonts w:asciiTheme="minorHAnsi" w:hAnsiTheme="minorHAnsi" w:cstheme="minorHAnsi"/>
        </w:rPr>
        <w:t>TREŚCI</w:t>
      </w:r>
      <w:r w:rsidRPr="002E7B1A">
        <w:rPr>
          <w:rFonts w:asciiTheme="minorHAnsi" w:hAnsiTheme="minorHAnsi" w:cstheme="minorHAnsi"/>
          <w:spacing w:val="-9"/>
        </w:rPr>
        <w:t xml:space="preserve"> </w:t>
      </w:r>
      <w:r w:rsidRPr="002E7B1A">
        <w:rPr>
          <w:rFonts w:asciiTheme="minorHAnsi" w:hAnsiTheme="minorHAnsi" w:cstheme="minorHAnsi"/>
        </w:rPr>
        <w:t>PROGRAMOWYCH POZWALAJĄCYCH NA UZYSKANIE</w:t>
      </w:r>
      <w:r w:rsidRPr="002E7B1A">
        <w:rPr>
          <w:rFonts w:asciiTheme="minorHAnsi" w:hAnsiTheme="minorHAnsi" w:cstheme="minorHAnsi"/>
          <w:spacing w:val="40"/>
        </w:rPr>
        <w:t xml:space="preserve"> </w:t>
      </w:r>
      <w:r w:rsidRPr="002E7B1A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2E7B1A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2E7B1A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2E7B1A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2E7B1A">
        <w:rPr>
          <w:rFonts w:asciiTheme="minorHAnsi" w:hAnsiTheme="minorHAnsi" w:cstheme="minorHAnsi"/>
          <w:u w:val="single"/>
        </w:rPr>
        <w:t>Informacje</w:t>
      </w:r>
      <w:r w:rsidRPr="002E7B1A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7B1A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2E7B1A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2E7B1A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2E7B1A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E7B1A">
              <w:rPr>
                <w:rFonts w:asciiTheme="minorHAnsi" w:hAnsiTheme="minorHAnsi" w:cstheme="minorHAnsi"/>
              </w:rPr>
              <w:t>Nazwa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2E7B1A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54D6EAA1" w:rsidR="00E21041" w:rsidRPr="002E7B1A" w:rsidRDefault="00074E00" w:rsidP="00FD6E0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b/>
                <w:bCs/>
                <w:spacing w:val="-2"/>
              </w:rPr>
              <w:t xml:space="preserve">METODYKA EDUKACJI </w:t>
            </w:r>
            <w:r w:rsidR="00FD6E0C" w:rsidRPr="002E7B1A">
              <w:rPr>
                <w:rFonts w:asciiTheme="minorHAnsi" w:hAnsiTheme="minorHAnsi" w:cstheme="minorHAnsi"/>
                <w:b/>
                <w:bCs/>
                <w:spacing w:val="-2"/>
              </w:rPr>
              <w:t>MATEMATYCZNEJ</w:t>
            </w:r>
            <w:r w:rsidRPr="002E7B1A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W PRZEDSZKOLU</w:t>
            </w:r>
          </w:p>
        </w:tc>
      </w:tr>
      <w:tr w:rsidR="00E21041" w:rsidRPr="002E7B1A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5B34231" w:rsidR="00E21041" w:rsidRPr="002E7B1A" w:rsidRDefault="00761AE6" w:rsidP="00FD6E0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1.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Kod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2E7B1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2E7B1A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92046F" w:rsidRPr="002E7B1A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2E7B1A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D767CC" w:rsidRPr="002E7B1A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FD6E0C" w:rsidRPr="002E7B1A">
              <w:rPr>
                <w:rFonts w:asciiTheme="minorHAnsi" w:hAnsiTheme="minorHAnsi" w:cstheme="minorHAnsi"/>
                <w:b/>
                <w:bCs/>
                <w:spacing w:val="-2"/>
              </w:rPr>
              <w:t>4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3167E99" w:rsidR="00E21041" w:rsidRPr="002E7B1A" w:rsidRDefault="00761AE6" w:rsidP="00074E0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2.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Liczba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punktów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74E00" w:rsidRPr="002E7B1A">
              <w:rPr>
                <w:rFonts w:asciiTheme="minorHAnsi" w:hAnsiTheme="minorHAnsi" w:cstheme="minorHAnsi"/>
                <w:b/>
                <w:spacing w:val="-4"/>
              </w:rPr>
              <w:t>4</w:t>
            </w:r>
          </w:p>
        </w:tc>
      </w:tr>
      <w:tr w:rsidR="00113F81" w:rsidRPr="002E7B1A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2E7B1A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3.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2E7B1A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2E7B1A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7.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Liczba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2E7B1A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2E7B1A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2E7B1A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2E7B1A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/inne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2E7B1A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2E7B1A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4.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Grupa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BECD189" w:rsidR="00113F81" w:rsidRPr="002E7B1A" w:rsidRDefault="00074E00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specjalistycznych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2E7B1A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8.</w:t>
            </w:r>
            <w:r w:rsidRPr="002E7B1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2E7B1A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DEB5F03" w:rsidR="00113F81" w:rsidRPr="002E7B1A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3</w:t>
            </w:r>
            <w:r w:rsidR="00113F81" w:rsidRPr="002E7B1A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1A488185" w:rsidR="00113F81" w:rsidRPr="002E7B1A" w:rsidRDefault="00694FB2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</w:t>
            </w:r>
            <w:r w:rsidR="0092046F" w:rsidRPr="002E7B1A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192A1292" w:rsidR="00113F81" w:rsidRPr="002E7B1A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</w:t>
            </w:r>
            <w:r w:rsidR="0092046F" w:rsidRPr="002E7B1A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2E7B1A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5.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 xml:space="preserve">Rok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2E7B1A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9.</w:t>
            </w:r>
            <w:r w:rsidRPr="002E7B1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2E7B1A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E565BB3" w:rsidR="00E21041" w:rsidRPr="002E7B1A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2</w:t>
            </w:r>
            <w:r w:rsidR="00D767CC" w:rsidRPr="002E7B1A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038B27A" w14:textId="3BB6F44C" w:rsidR="00E21041" w:rsidRPr="002E7B1A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62C8D494" w:rsidR="00E21041" w:rsidRPr="002E7B1A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</w:t>
            </w:r>
            <w:r w:rsidR="00D767CC" w:rsidRPr="002E7B1A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2E7B1A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6.</w:t>
            </w:r>
            <w:r w:rsidRPr="002E7B1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543F15F3" w:rsidR="00E21041" w:rsidRPr="002E7B1A" w:rsidRDefault="00FD6E0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10.</w:t>
            </w:r>
            <w:r w:rsidRPr="002E7B1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2E7B1A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2E7B1A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studia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2E7B1A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2E7B1A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E7B1A">
              <w:rPr>
                <w:rFonts w:asciiTheme="minorHAnsi" w:hAnsiTheme="minorHAnsi" w:cstheme="minorHAnsi"/>
                <w:b/>
              </w:rPr>
              <w:t>Osoba</w:t>
            </w:r>
            <w:r w:rsidRPr="002E7B1A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prowadząca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(imię</w:t>
            </w:r>
            <w:r w:rsidRPr="002E7B1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nazwisko,</w:t>
            </w:r>
            <w:r w:rsidRPr="002E7B1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tytuł/stopień</w:t>
            </w:r>
            <w:r w:rsidRPr="002E7B1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448AB097" w:rsidR="00113F81" w:rsidRPr="002E7B1A" w:rsidRDefault="00FD6E0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bCs/>
              </w:rPr>
              <w:t>Małgorzata Pawłowska</w:t>
            </w:r>
            <w:r w:rsidR="00694FB2" w:rsidRPr="002E7B1A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2E7B1A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11.</w:t>
            </w:r>
            <w:r w:rsidRPr="002E7B1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Forma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2E7B1A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2E7B1A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12.</w:t>
            </w:r>
            <w:r w:rsidRPr="002E7B1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2E7B1A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2E7B1A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2E7B1A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2E7B1A">
        <w:rPr>
          <w:rFonts w:asciiTheme="minorHAnsi" w:hAnsiTheme="minorHAnsi" w:cstheme="minorHAnsi"/>
          <w:u w:val="single"/>
        </w:rPr>
        <w:t>Informacje</w:t>
      </w:r>
      <w:r w:rsidRPr="002E7B1A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7B1A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2E7B1A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2E7B1A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2E7B1A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  1.</w:t>
            </w:r>
            <w:r w:rsidRPr="002E7B1A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7B1A">
              <w:rPr>
                <w:rFonts w:asciiTheme="minorHAnsi" w:hAnsiTheme="minorHAnsi" w:cstheme="minorHAnsi"/>
                <w:b/>
              </w:rPr>
              <w:t>Cele</w:t>
            </w:r>
            <w:r w:rsidRPr="002E7B1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FD6E0C" w:rsidRPr="002E7B1A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FD6E0C" w:rsidRPr="002E7B1A" w:rsidRDefault="00FD6E0C" w:rsidP="00FD6E0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C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1BB69A35" w:rsidR="00FD6E0C" w:rsidRPr="002E7B1A" w:rsidRDefault="00FD6E0C" w:rsidP="00FD6E0C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Style w:val="inqyif"/>
                <w:rFonts w:asciiTheme="minorHAnsi" w:hAnsiTheme="minorHAnsi" w:cstheme="minorHAnsi"/>
              </w:rPr>
              <w:t>Poznanie etapów rozwoju umysłowego dziecka (w tym koncepcji Jeana Piageta) oraz ich wpływu na przyswajanie pojęć matematycznych.</w:t>
            </w:r>
          </w:p>
        </w:tc>
      </w:tr>
      <w:tr w:rsidR="00FD6E0C" w:rsidRPr="002E7B1A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FD6E0C" w:rsidRPr="002E7B1A" w:rsidRDefault="00FD6E0C" w:rsidP="00FD6E0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C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7C2EFD8D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Wdrazanie do</w:t>
            </w:r>
            <w:r w:rsidRPr="002E7B1A">
              <w:rPr>
                <w:rStyle w:val="inqyif"/>
                <w:rFonts w:asciiTheme="minorHAnsi" w:hAnsiTheme="minorHAnsi" w:cstheme="minorHAnsi"/>
              </w:rPr>
              <w:t xml:space="preserve"> opracowywania i prowadzenia zajęć wspierających naturalną ciekawość i logiczne myślenie dzieci.</w:t>
            </w:r>
          </w:p>
        </w:tc>
      </w:tr>
      <w:tr w:rsidR="00FD6E0C" w:rsidRPr="002E7B1A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FD6E0C" w:rsidRPr="002E7B1A" w:rsidRDefault="00FD6E0C" w:rsidP="00FD6E0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C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4B716EEE" w:rsidR="00FD6E0C" w:rsidRPr="002E7B1A" w:rsidRDefault="00FD6E0C" w:rsidP="001C35AB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hAnsiTheme="minorHAnsi" w:cstheme="minorHAnsi"/>
              </w:rPr>
              <w:t>Poznanie roznorodnych metod</w:t>
            </w:r>
            <w:r w:rsidRPr="002E7B1A">
              <w:rPr>
                <w:rStyle w:val="inqyif"/>
                <w:rFonts w:asciiTheme="minorHAnsi" w:hAnsiTheme="minorHAnsi" w:cstheme="minorHAnsi"/>
              </w:rPr>
              <w:t xml:space="preserve"> w eduk. </w:t>
            </w:r>
            <w:r w:rsidR="001C35AB">
              <w:rPr>
                <w:rStyle w:val="inqyif"/>
                <w:rFonts w:asciiTheme="minorHAnsi" w:hAnsiTheme="minorHAnsi" w:cstheme="minorHAnsi"/>
              </w:rPr>
              <w:t>m</w:t>
            </w:r>
            <w:r w:rsidRPr="002E7B1A">
              <w:rPr>
                <w:rStyle w:val="inqyif"/>
                <w:rFonts w:asciiTheme="minorHAnsi" w:hAnsiTheme="minorHAnsi" w:cstheme="minorHAnsi"/>
              </w:rPr>
              <w:t>at, w tym</w:t>
            </w:r>
            <w:r w:rsidR="001C35AB">
              <w:rPr>
                <w:rStyle w:val="inqyif"/>
                <w:rFonts w:asciiTheme="minorHAnsi" w:hAnsiTheme="minorHAnsi" w:cstheme="minorHAnsi"/>
              </w:rPr>
              <w:t xml:space="preserve"> w</w:t>
            </w:r>
            <w:r w:rsidRPr="002E7B1A">
              <w:rPr>
                <w:rStyle w:val="inqyif"/>
                <w:rFonts w:asciiTheme="minorHAnsi" w:hAnsiTheme="minorHAnsi" w:cstheme="minorHAnsi"/>
              </w:rPr>
              <w:t>ykorzystanie sprawdzonych koncepcji, takich jak Metoda Edyty Gruszczyk-Kolczyńskiej</w:t>
            </w:r>
          </w:p>
        </w:tc>
      </w:tr>
    </w:tbl>
    <w:p w14:paraId="733D40BC" w14:textId="4F3D22F8" w:rsidR="00E21041" w:rsidRPr="002E7B1A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2E7B1A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2E7B1A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2E7B1A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2E7B1A">
              <w:rPr>
                <w:rFonts w:asciiTheme="minorHAnsi" w:hAnsiTheme="minorHAnsi" w:cstheme="minorHAnsi"/>
                <w:b/>
              </w:rPr>
              <w:t>2.</w:t>
            </w:r>
            <w:r w:rsidR="004972B8" w:rsidRPr="002E7B1A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2E7B1A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2E7B1A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2E7B1A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78FCDEB8" w:rsidR="004972B8" w:rsidRPr="002E7B1A" w:rsidRDefault="00B069D1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 xml:space="preserve">Podstawy wiedzy </w:t>
            </w:r>
            <w:r w:rsidR="00FD6E0C" w:rsidRPr="002E7B1A">
              <w:rPr>
                <w:rFonts w:asciiTheme="minorHAnsi" w:hAnsiTheme="minorHAnsi" w:cstheme="minorHAnsi"/>
              </w:rPr>
              <w:t>matematycznej</w:t>
            </w:r>
          </w:p>
        </w:tc>
      </w:tr>
    </w:tbl>
    <w:p w14:paraId="0FE9648F" w14:textId="77777777" w:rsidR="004972B8" w:rsidRPr="002E7B1A" w:rsidRDefault="004972B8">
      <w:pPr>
        <w:rPr>
          <w:rFonts w:asciiTheme="minorHAnsi" w:hAnsiTheme="minorHAnsi" w:cstheme="minorHAnsi"/>
        </w:rPr>
        <w:sectPr w:rsidR="004972B8" w:rsidRPr="002E7B1A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2E7B1A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2E7B1A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2E7B1A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3.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Efekty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SIĘ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wybrane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2E7B1A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2E7B1A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7B1A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2E7B1A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W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2E7B1A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2E7B1A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7B1A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2E7B1A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2E7B1A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2E7B1A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Opis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założonego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zajęć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2E7B1A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się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7B1A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zna</w:t>
            </w:r>
            <w:r w:rsidRPr="002E7B1A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2E7B1A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2E7B1A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2E7B1A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D6E0C" w:rsidRPr="002E7B1A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0683E5DF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2E7B1A">
              <w:rPr>
                <w:rFonts w:asciiTheme="minorHAnsi" w:hAnsiTheme="minorHAnsi" w:cstheme="minorHAnsi"/>
              </w:rPr>
              <w:t>E.3.W1.</w:t>
            </w:r>
          </w:p>
        </w:tc>
        <w:tc>
          <w:tcPr>
            <w:tcW w:w="4844" w:type="dxa"/>
          </w:tcPr>
          <w:p w14:paraId="754873B1" w14:textId="2AAC8ED4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stadia rozwoju umysłowego w kontekście zakresu i metod edukacji matematycznej, a także poziom rozumowań przedoperacyjnych, operacyjnych i formalnych;</w:t>
            </w:r>
          </w:p>
        </w:tc>
        <w:tc>
          <w:tcPr>
            <w:tcW w:w="1839" w:type="dxa"/>
          </w:tcPr>
          <w:p w14:paraId="778B4CC0" w14:textId="41317103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60C60E7" w14:textId="2F286DEF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FD6E0C" w:rsidRPr="002E7B1A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6DC1B9EC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1A">
              <w:rPr>
                <w:rFonts w:asciiTheme="minorHAnsi" w:hAnsiTheme="minorHAnsi" w:cstheme="minorHAnsi"/>
              </w:rPr>
              <w:t>E.3.W2.</w:t>
            </w:r>
          </w:p>
        </w:tc>
        <w:tc>
          <w:tcPr>
            <w:tcW w:w="4844" w:type="dxa"/>
          </w:tcPr>
          <w:p w14:paraId="7D27CC6A" w14:textId="63CF8C77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zagadnienia edukacji matematycznej w przedszkolu: podstawę programową i program edukacji matematycznej, rozwijanie intuicji dotyczących liczb i liczenia – kardynalnego, porządkowego i miarowego aspektu liczby, porównywanie liczebności zbiorów, stymulowanie rozwoju operacyjnego rozumowania – odwracalności operacji, rozwijania rozumowania przyczynowo-skutkowego i orientacji przestrzennej, w tym na kartce papieru, dodawania i odejmowania na palcach i innych zbiorach zastępczych, rozdawania i rozdzielania po kilka, rozwijania intuicji geometrycznych; gry i zabawy z wątkiem matematycznym oraz proste gry strategiczne;</w:t>
            </w:r>
          </w:p>
        </w:tc>
        <w:tc>
          <w:tcPr>
            <w:tcW w:w="1839" w:type="dxa"/>
          </w:tcPr>
          <w:p w14:paraId="7AD9FBEF" w14:textId="241D3F0A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7A302BA" w14:textId="6438C59B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FD6E0C" w:rsidRPr="002E7B1A" w14:paraId="115D13AA" w14:textId="77777777" w:rsidTr="009C577A">
        <w:trPr>
          <w:trHeight w:val="537"/>
        </w:trPr>
        <w:tc>
          <w:tcPr>
            <w:tcW w:w="1848" w:type="dxa"/>
          </w:tcPr>
          <w:p w14:paraId="3503D51C" w14:textId="42036487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E.3.W5.</w:t>
            </w:r>
          </w:p>
        </w:tc>
        <w:tc>
          <w:tcPr>
            <w:tcW w:w="4844" w:type="dxa"/>
          </w:tcPr>
          <w:p w14:paraId="6F135AF3" w14:textId="52C1FF97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formy aktywności dzieci lub uczniów: manipulacje, eksperymenty, budowanie modeli płaskich i przestrzennych z zastosowaniem różnych materiałów, w tym gotowych elementów, samodzielne odkrywanie praw matematycznych, prowadzenie prostych rozumowań, w tym z wykorzystaniem łamigłówek;</w:t>
            </w:r>
          </w:p>
        </w:tc>
        <w:tc>
          <w:tcPr>
            <w:tcW w:w="1839" w:type="dxa"/>
          </w:tcPr>
          <w:p w14:paraId="54951CEE" w14:textId="0F0B05C9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7783ABA7" w14:textId="685A26C4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2F6D25" w:rsidRPr="002E7B1A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2E7B1A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7B1A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2E7B1A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W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2E7B1A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2E7B1A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7B1A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2E7B1A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2E7B1A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2E7B1A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Opis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założonego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zajęć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2E7B1A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(po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2E7B1A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się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umie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2E7B1A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2E7B1A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D6E0C" w:rsidRPr="002E7B1A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66BD9DE9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1A">
              <w:rPr>
                <w:rFonts w:asciiTheme="minorHAnsi" w:hAnsiTheme="minorHAnsi" w:cstheme="minorHAnsi"/>
              </w:rPr>
              <w:t>E.3.U1.</w:t>
            </w:r>
          </w:p>
        </w:tc>
        <w:tc>
          <w:tcPr>
            <w:tcW w:w="4844" w:type="dxa"/>
          </w:tcPr>
          <w:p w14:paraId="2EB1E7C1" w14:textId="6200EA2D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kształtować u uczniów pojęcie liczby;</w:t>
            </w:r>
          </w:p>
        </w:tc>
        <w:tc>
          <w:tcPr>
            <w:tcW w:w="1839" w:type="dxa"/>
          </w:tcPr>
          <w:p w14:paraId="385CD800" w14:textId="4A3941A1" w:rsidR="00FD6E0C" w:rsidRPr="002E7B1A" w:rsidRDefault="00FD0BC6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  <w:p w14:paraId="7CE3AB20" w14:textId="1CC6D2FC" w:rsidR="00FD0BC6" w:rsidRPr="002E7B1A" w:rsidRDefault="00FD0BC6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0AB8AA2D" w14:textId="2664D076" w:rsidR="00FD0BC6" w:rsidRPr="002E7B1A" w:rsidRDefault="00FD0BC6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dyd.</w:t>
            </w:r>
          </w:p>
          <w:p w14:paraId="7A14AF13" w14:textId="7ED89405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79FABCE9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FD6E0C" w:rsidRPr="002E7B1A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1232D2F8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1A">
              <w:rPr>
                <w:rFonts w:asciiTheme="minorHAnsi" w:hAnsiTheme="minorHAnsi" w:cstheme="minorHAnsi"/>
              </w:rPr>
              <w:t>E.3.U2.</w:t>
            </w:r>
          </w:p>
        </w:tc>
        <w:tc>
          <w:tcPr>
            <w:tcW w:w="4844" w:type="dxa"/>
          </w:tcPr>
          <w:p w14:paraId="5F7C5391" w14:textId="639C7411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rozwijać wyobraźnię i orientację przestrzenną;</w:t>
            </w:r>
          </w:p>
        </w:tc>
        <w:tc>
          <w:tcPr>
            <w:tcW w:w="1839" w:type="dxa"/>
          </w:tcPr>
          <w:p w14:paraId="63C40F8E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  <w:p w14:paraId="7395A4D5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4EE16EF2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 xml:space="preserve">Projekt pomocy </w:t>
            </w:r>
            <w:r w:rsidRPr="002E7B1A">
              <w:rPr>
                <w:rFonts w:asciiTheme="minorHAnsi" w:hAnsiTheme="minorHAnsi" w:cstheme="minorHAnsi"/>
              </w:rPr>
              <w:lastRenderedPageBreak/>
              <w:t>dyd.</w:t>
            </w:r>
          </w:p>
          <w:p w14:paraId="3F9EBE70" w14:textId="2919292C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47FCA395" w14:textId="40652449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C3878">
              <w:rPr>
                <w:rFonts w:asciiTheme="minorHAnsi" w:hAnsiTheme="minorHAnsi" w:cstheme="minorHAnsi"/>
                <w:bCs/>
              </w:rPr>
              <w:lastRenderedPageBreak/>
              <w:t>C 1.-C 3.</w:t>
            </w:r>
          </w:p>
        </w:tc>
      </w:tr>
      <w:tr w:rsidR="00FD6E0C" w:rsidRPr="002E7B1A" w14:paraId="63D232A0" w14:textId="77777777" w:rsidTr="00313EC2">
        <w:trPr>
          <w:trHeight w:val="268"/>
        </w:trPr>
        <w:tc>
          <w:tcPr>
            <w:tcW w:w="1848" w:type="dxa"/>
          </w:tcPr>
          <w:p w14:paraId="3B00952C" w14:textId="7E8EF2BD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lastRenderedPageBreak/>
              <w:t>E.3.U3.</w:t>
            </w:r>
          </w:p>
        </w:tc>
        <w:tc>
          <w:tcPr>
            <w:tcW w:w="4844" w:type="dxa"/>
          </w:tcPr>
          <w:p w14:paraId="20679AEB" w14:textId="10AFF71F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wdrażać uczniów w zasady logicznego myślenia;</w:t>
            </w:r>
          </w:p>
        </w:tc>
        <w:tc>
          <w:tcPr>
            <w:tcW w:w="1839" w:type="dxa"/>
          </w:tcPr>
          <w:p w14:paraId="396A2596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Test</w:t>
            </w:r>
          </w:p>
          <w:p w14:paraId="3830C602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4228FE63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dyd.</w:t>
            </w:r>
          </w:p>
          <w:p w14:paraId="41AEFABE" w14:textId="77777777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0F9EB948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A415E1" w:rsidRPr="002E7B1A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2E7B1A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W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2E7B1A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2E7B1A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2E7B1A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2E7B1A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2E7B1A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Opis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założonego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zajęć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efektu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2E7B1A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(po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dla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2E7B1A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7B1A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się</w:t>
            </w:r>
            <w:r w:rsidRPr="002E7B1A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>jest</w:t>
            </w:r>
            <w:r w:rsidRPr="002E7B1A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2E7B1A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2E7B1A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Sposób</w:t>
            </w:r>
            <w:r w:rsidRPr="002E7B1A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2E7B1A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D6E0C" w:rsidRPr="002E7B1A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2B37E871" w:rsidR="00FD6E0C" w:rsidRPr="002E7B1A" w:rsidRDefault="00FD6E0C" w:rsidP="00FD6E0C">
            <w:pPr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  <w:tc>
          <w:tcPr>
            <w:tcW w:w="4844" w:type="dxa"/>
          </w:tcPr>
          <w:p w14:paraId="4BB163B8" w14:textId="2993BDE7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rozbudzania zainteresowania uczniów myśleniem matematycznym;</w:t>
            </w:r>
          </w:p>
        </w:tc>
        <w:tc>
          <w:tcPr>
            <w:tcW w:w="1922" w:type="dxa"/>
            <w:gridSpan w:val="2"/>
          </w:tcPr>
          <w:p w14:paraId="48095016" w14:textId="6744B3F0" w:rsidR="00FD0BC6" w:rsidRPr="002E7B1A" w:rsidRDefault="00FD0BC6" w:rsidP="00A82E7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8522E6A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73CB6ADA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dyd.</w:t>
            </w:r>
          </w:p>
          <w:p w14:paraId="6F4B6867" w14:textId="39B3F6A1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68DFF47B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FD6E0C" w:rsidRPr="002E7B1A" w14:paraId="42D4D986" w14:textId="77777777" w:rsidTr="00856E90">
        <w:trPr>
          <w:trHeight w:val="534"/>
        </w:trPr>
        <w:tc>
          <w:tcPr>
            <w:tcW w:w="1848" w:type="dxa"/>
          </w:tcPr>
          <w:p w14:paraId="6D1D4CA7" w14:textId="23E921A8" w:rsidR="00FD6E0C" w:rsidRPr="002E7B1A" w:rsidRDefault="00FD6E0C" w:rsidP="00FD6E0C">
            <w:pPr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E.3.K2.</w:t>
            </w:r>
          </w:p>
        </w:tc>
        <w:tc>
          <w:tcPr>
            <w:tcW w:w="4844" w:type="dxa"/>
          </w:tcPr>
          <w:p w14:paraId="18128474" w14:textId="41BD0299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wskazywania uczniom korzyści z uczenia się matematyki.</w:t>
            </w:r>
          </w:p>
        </w:tc>
        <w:tc>
          <w:tcPr>
            <w:tcW w:w="1922" w:type="dxa"/>
            <w:gridSpan w:val="2"/>
          </w:tcPr>
          <w:p w14:paraId="6DE2ACD5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2C0D6ACE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dyd.</w:t>
            </w:r>
          </w:p>
          <w:p w14:paraId="19700B44" w14:textId="77777777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7A6D0139" w14:textId="72B30219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FD6E0C" w:rsidRPr="002E7B1A" w14:paraId="140476CC" w14:textId="77777777" w:rsidTr="00856E90">
        <w:trPr>
          <w:trHeight w:val="534"/>
        </w:trPr>
        <w:tc>
          <w:tcPr>
            <w:tcW w:w="1848" w:type="dxa"/>
          </w:tcPr>
          <w:p w14:paraId="769F40F9" w14:textId="0B1975E3" w:rsidR="00FD6E0C" w:rsidRPr="002E7B1A" w:rsidRDefault="00FD6E0C" w:rsidP="00FD6E0C">
            <w:pPr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  <w:tc>
          <w:tcPr>
            <w:tcW w:w="4844" w:type="dxa"/>
          </w:tcPr>
          <w:p w14:paraId="568C8365" w14:textId="6ACC31D2" w:rsidR="00FD6E0C" w:rsidRPr="002E7B1A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rozbudzania zainteresowania uczniów myśleniem matematycznym;</w:t>
            </w:r>
          </w:p>
        </w:tc>
        <w:tc>
          <w:tcPr>
            <w:tcW w:w="1922" w:type="dxa"/>
            <w:gridSpan w:val="2"/>
          </w:tcPr>
          <w:p w14:paraId="08D86AE8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Symulacje prowadzenia zajęć</w:t>
            </w:r>
          </w:p>
          <w:p w14:paraId="7189F602" w14:textId="77777777" w:rsidR="00FD0BC6" w:rsidRPr="002E7B1A" w:rsidRDefault="00FD0BC6" w:rsidP="00FD0B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dyd.</w:t>
            </w:r>
          </w:p>
          <w:p w14:paraId="6799AC1B" w14:textId="77777777" w:rsidR="00FD6E0C" w:rsidRPr="002E7B1A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0D6C6FAA" w14:textId="58647D1B" w:rsidR="00FD6E0C" w:rsidRPr="00AC3878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2E7B1A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2E7B1A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2E7B1A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b/>
              </w:rPr>
              <w:t>4.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Treści</w:t>
            </w:r>
            <w:r w:rsidRPr="002E7B1A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2E7B1A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E7B1A" w14:paraId="0FF411B6" w14:textId="77777777" w:rsidTr="00D17CD9">
        <w:trPr>
          <w:trHeight w:val="980"/>
        </w:trPr>
        <w:tc>
          <w:tcPr>
            <w:tcW w:w="1772" w:type="dxa"/>
            <w:shd w:val="clear" w:color="auto" w:fill="D9D9D9"/>
          </w:tcPr>
          <w:p w14:paraId="199DC1C0" w14:textId="77777777" w:rsidR="00E21041" w:rsidRPr="002E7B1A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2E7B1A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2E7B1A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Treści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2E7B1A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Odniesienie do efektów</w:t>
            </w:r>
            <w:r w:rsidRPr="002E7B1A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uczenia</w:t>
            </w:r>
            <w:r w:rsidRPr="002E7B1A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2E7B1A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2E7B1A" w14:paraId="7E4CA37B" w14:textId="77777777">
        <w:trPr>
          <w:trHeight w:val="537"/>
        </w:trPr>
        <w:tc>
          <w:tcPr>
            <w:tcW w:w="1772" w:type="dxa"/>
          </w:tcPr>
          <w:p w14:paraId="2460F766" w14:textId="6C647B54" w:rsidR="00E21041" w:rsidRPr="00AC3878" w:rsidRDefault="00113F81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4B1FDEA6" w14:textId="161BD04D" w:rsidR="00D17CD9" w:rsidRPr="00D17CD9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Orientacja w przestrzeni i czasie: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Określanie kierunków, stosunków przestrzennych oraz rytmów (kontynuowanie i układanie sekwencji).</w:t>
            </w:r>
          </w:p>
          <w:p w14:paraId="36FFDA99" w14:textId="13053DC8" w:rsidR="00E21041" w:rsidRPr="002E7B1A" w:rsidRDefault="00E21041" w:rsidP="00D17CD9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C4509A3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E.3.W1.</w:t>
            </w:r>
          </w:p>
          <w:p w14:paraId="6F8F6F6E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E.3.W2.</w:t>
            </w:r>
          </w:p>
          <w:p w14:paraId="6CB2B828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E.3.W5.</w:t>
            </w:r>
          </w:p>
          <w:p w14:paraId="1F4FD7A3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E.3.U1.</w:t>
            </w:r>
          </w:p>
          <w:p w14:paraId="55103A7E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E.3.U2.</w:t>
            </w:r>
          </w:p>
          <w:p w14:paraId="6AA0C90A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E.3.U3.</w:t>
            </w:r>
          </w:p>
          <w:p w14:paraId="354D7999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  <w:p w14:paraId="783EAACF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E.3.K2.</w:t>
            </w:r>
          </w:p>
          <w:p w14:paraId="1071F18F" w14:textId="0E310E23" w:rsidR="00E21041" w:rsidRPr="002E7B1A" w:rsidRDefault="00D17CD9" w:rsidP="00D41921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</w:tr>
      <w:tr w:rsidR="00D17CD9" w:rsidRPr="002E7B1A" w14:paraId="42ABE273" w14:textId="77777777">
        <w:trPr>
          <w:trHeight w:val="537"/>
        </w:trPr>
        <w:tc>
          <w:tcPr>
            <w:tcW w:w="1772" w:type="dxa"/>
          </w:tcPr>
          <w:p w14:paraId="23719CCB" w14:textId="18595058" w:rsidR="00D17CD9" w:rsidRPr="00AC3878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42DAFC40" w14:textId="77777777" w:rsidR="00D17CD9" w:rsidRPr="00D17CD9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Klasyfikowanie i porządkowanie: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Grupowanie przedmiotów według cech (wielkość, kształt, kolor) i tworzenie zbiorów.</w:t>
            </w:r>
          </w:p>
          <w:p w14:paraId="5898DB1B" w14:textId="77777777" w:rsidR="00D17CD9" w:rsidRPr="002E7B1A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269" w:type="dxa"/>
          </w:tcPr>
          <w:p w14:paraId="06230572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E.3.W1.</w:t>
            </w:r>
          </w:p>
          <w:p w14:paraId="089489EF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E.3.W2.</w:t>
            </w:r>
          </w:p>
          <w:p w14:paraId="457C4D0C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E.3.W5.</w:t>
            </w:r>
          </w:p>
          <w:p w14:paraId="4CA49A2E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E.3.U1.</w:t>
            </w:r>
          </w:p>
          <w:p w14:paraId="61BBA1DD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E.3.U2.</w:t>
            </w:r>
          </w:p>
          <w:p w14:paraId="763D7C3D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E.3.U3.</w:t>
            </w:r>
          </w:p>
          <w:p w14:paraId="2FD43203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  <w:p w14:paraId="7A8F6EAF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E.3.K2.</w:t>
            </w:r>
          </w:p>
          <w:p w14:paraId="7B1A7FF5" w14:textId="05BBBC3C" w:rsidR="00D17CD9" w:rsidRPr="002E7B1A" w:rsidRDefault="00D17CD9" w:rsidP="0069723E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</w:tr>
      <w:tr w:rsidR="00D17CD9" w:rsidRPr="002E7B1A" w14:paraId="2DB07C73" w14:textId="77777777">
        <w:trPr>
          <w:trHeight w:val="537"/>
        </w:trPr>
        <w:tc>
          <w:tcPr>
            <w:tcW w:w="1772" w:type="dxa"/>
          </w:tcPr>
          <w:p w14:paraId="68F5A1C2" w14:textId="0AEE1C80" w:rsidR="00D17CD9" w:rsidRPr="00AC3878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lastRenderedPageBreak/>
              <w:t>T 3.</w:t>
            </w:r>
          </w:p>
        </w:tc>
        <w:tc>
          <w:tcPr>
            <w:tcW w:w="6001" w:type="dxa"/>
          </w:tcPr>
          <w:p w14:paraId="735E1F85" w14:textId="77777777" w:rsidR="00D17CD9" w:rsidRPr="00D17CD9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Pojęcie liczby naturalnej: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Liczenie, ocena liczebności zbiorów („na oko” i przez przeliczanie), monografia liczby.</w:t>
            </w:r>
          </w:p>
          <w:p w14:paraId="324B7B26" w14:textId="77777777" w:rsidR="00D17CD9" w:rsidRPr="002E7B1A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269" w:type="dxa"/>
          </w:tcPr>
          <w:p w14:paraId="7A9723C4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E.3.W1.</w:t>
            </w:r>
          </w:p>
          <w:p w14:paraId="13440806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E.3.W2.</w:t>
            </w:r>
          </w:p>
          <w:p w14:paraId="33F47E5C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E.3.W5.</w:t>
            </w:r>
          </w:p>
          <w:p w14:paraId="45A06165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E.3.U1.</w:t>
            </w:r>
          </w:p>
          <w:p w14:paraId="34C52E98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E.3.U2.</w:t>
            </w:r>
          </w:p>
          <w:p w14:paraId="0B993AF7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E.3.U3.</w:t>
            </w:r>
          </w:p>
          <w:p w14:paraId="1077BC9F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  <w:p w14:paraId="5C8BDDA7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E.3.K2.</w:t>
            </w:r>
          </w:p>
          <w:p w14:paraId="14C03B52" w14:textId="596B557F" w:rsidR="00D17CD9" w:rsidRPr="002E7B1A" w:rsidRDefault="00D17CD9" w:rsidP="0069723E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</w:tr>
      <w:tr w:rsidR="00D17CD9" w:rsidRPr="002E7B1A" w14:paraId="0B21C5EC" w14:textId="77777777">
        <w:trPr>
          <w:trHeight w:val="537"/>
        </w:trPr>
        <w:tc>
          <w:tcPr>
            <w:tcW w:w="1772" w:type="dxa"/>
          </w:tcPr>
          <w:p w14:paraId="66A32270" w14:textId="76FAA866" w:rsidR="00D17CD9" w:rsidRPr="00AC3878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08775835" w14:textId="77777777" w:rsidR="00D17CD9" w:rsidRPr="00D17CD9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Operacje matematyczne: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Wprowadzanie pojęć dodawania, odejmowania oraz rozwiązywanie prostych zadań z treścią o charakterze manipulacyjnym</w:t>
            </w:r>
          </w:p>
          <w:p w14:paraId="1B6D1AA6" w14:textId="77777777" w:rsidR="00D17CD9" w:rsidRPr="002E7B1A" w:rsidRDefault="00D17CD9" w:rsidP="00D17CD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269" w:type="dxa"/>
          </w:tcPr>
          <w:p w14:paraId="664FEF92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E.3.W1.</w:t>
            </w:r>
          </w:p>
          <w:p w14:paraId="23A68FFA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E.3.W2.</w:t>
            </w:r>
          </w:p>
          <w:p w14:paraId="47EE3ECA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E.3.W5.</w:t>
            </w:r>
          </w:p>
          <w:p w14:paraId="19EBA47A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E.3.U1.</w:t>
            </w:r>
          </w:p>
          <w:p w14:paraId="00118EAD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E.3.U2.</w:t>
            </w:r>
          </w:p>
          <w:p w14:paraId="3C9B38B9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E.3.U3.</w:t>
            </w:r>
          </w:p>
          <w:p w14:paraId="29DBDBB0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  <w:p w14:paraId="7287C52D" w14:textId="77777777" w:rsidR="00D17CD9" w:rsidRPr="002E7B1A" w:rsidRDefault="00D17CD9" w:rsidP="00D17CD9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E.3.K2.</w:t>
            </w:r>
          </w:p>
          <w:p w14:paraId="43A424BA" w14:textId="03F14186" w:rsidR="00D17CD9" w:rsidRPr="002E7B1A" w:rsidRDefault="00D17CD9" w:rsidP="0069723E">
            <w:pPr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E.3.K1.</w:t>
            </w:r>
          </w:p>
        </w:tc>
      </w:tr>
    </w:tbl>
    <w:p w14:paraId="308232B1" w14:textId="77777777" w:rsidR="00E21041" w:rsidRPr="002E7B1A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6"/>
      </w:tblGrid>
      <w:tr w:rsidR="00DB68FB" w:rsidRPr="002E7B1A" w14:paraId="003B4A06" w14:textId="77777777" w:rsidTr="00FD0BC6">
        <w:trPr>
          <w:trHeight w:val="805"/>
        </w:trPr>
        <w:tc>
          <w:tcPr>
            <w:tcW w:w="10016" w:type="dxa"/>
            <w:shd w:val="clear" w:color="auto" w:fill="B3B3B3"/>
          </w:tcPr>
          <w:p w14:paraId="7469219C" w14:textId="1C961D09" w:rsidR="00DB68FB" w:rsidRPr="002E7B1A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  5.</w:t>
            </w:r>
            <w:r w:rsidRPr="002E7B1A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7B1A">
              <w:rPr>
                <w:rFonts w:asciiTheme="minorHAnsi" w:hAnsiTheme="minorHAnsi" w:cstheme="minorHAnsi"/>
                <w:b/>
              </w:rPr>
              <w:t>Warunki zaliczenia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2E7B1A" w14:paraId="0ADAED6A" w14:textId="77777777" w:rsidTr="00FD0BC6">
        <w:trPr>
          <w:trHeight w:val="537"/>
        </w:trPr>
        <w:tc>
          <w:tcPr>
            <w:tcW w:w="10016" w:type="dxa"/>
          </w:tcPr>
          <w:p w14:paraId="77E99DEA" w14:textId="3017188C" w:rsidR="00FD0BC6" w:rsidRPr="002E7B1A" w:rsidRDefault="00FD0BC6" w:rsidP="00FD0BC6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Kolokwium zaliczeniowe:</w:t>
            </w:r>
          </w:p>
          <w:p w14:paraId="585C03E1" w14:textId="77777777" w:rsidR="00FD0BC6" w:rsidRPr="00FD0BC6" w:rsidRDefault="00FD0BC6" w:rsidP="00FD0BC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>Test wiedzy (zamknięty lub otwarty) obejmujący stadia rozwoju według Piageta oraz założenia metodyczne Edyty Gruszczyk-Kolczyńskiej.</w:t>
            </w:r>
          </w:p>
          <w:p w14:paraId="74605412" w14:textId="2E4433D8" w:rsidR="00FD0BC6" w:rsidRPr="002E7B1A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Aktywność i mikroedukacja</w:t>
            </w:r>
          </w:p>
          <w:p w14:paraId="1C01C478" w14:textId="0469FC1F" w:rsidR="00FD0BC6" w:rsidRPr="002E7B1A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Projekt pomocy dydaktycznej</w:t>
            </w:r>
          </w:p>
        </w:tc>
      </w:tr>
    </w:tbl>
    <w:p w14:paraId="08BDCCDE" w14:textId="77777777" w:rsidR="00DB68FB" w:rsidRPr="002E7B1A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E7B1A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2E7B1A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 xml:space="preserve">  6.</w:t>
            </w:r>
            <w:r w:rsidRPr="002E7B1A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7B1A">
              <w:rPr>
                <w:rFonts w:asciiTheme="minorHAnsi" w:hAnsiTheme="minorHAnsi" w:cstheme="minorHAnsi"/>
                <w:b/>
              </w:rPr>
              <w:t>Metody prowadzenia</w:t>
            </w:r>
            <w:r w:rsidRPr="002E7B1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2E7B1A" w14:paraId="2B6A9346" w14:textId="77777777" w:rsidTr="00F853B5">
        <w:trPr>
          <w:trHeight w:val="537"/>
        </w:trPr>
        <w:tc>
          <w:tcPr>
            <w:tcW w:w="10042" w:type="dxa"/>
          </w:tcPr>
          <w:p w14:paraId="30B824E5" w14:textId="6B6E3EEA" w:rsidR="00FD0BC6" w:rsidRPr="002E7B1A" w:rsidRDefault="00FD0BC6" w:rsidP="00FD0BC6">
            <w:pPr>
              <w:rPr>
                <w:rFonts w:asciiTheme="minorHAnsi" w:eastAsia="Times New Roman" w:hAnsiTheme="minorHAnsi" w:cstheme="minorHAnsi"/>
                <w:bCs/>
                <w:u w:val="single"/>
              </w:rPr>
            </w:pPr>
            <w:r w:rsidRPr="002E7B1A">
              <w:rPr>
                <w:rFonts w:asciiTheme="minorHAnsi" w:hAnsiTheme="minorHAnsi" w:cstheme="minorHAnsi"/>
                <w:bCs/>
                <w:u w:val="single"/>
              </w:rPr>
              <w:t xml:space="preserve"> Wykłady </w:t>
            </w:r>
          </w:p>
          <w:p w14:paraId="236C422E" w14:textId="77777777" w:rsidR="00FD0BC6" w:rsidRPr="002E7B1A" w:rsidRDefault="00FD0BC6" w:rsidP="00FD0BC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Metody podające: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Wykład informacyjny, wykład problemowy z wykorzystaniem prezentacji multimedialnych</w:t>
            </w:r>
            <w:r w:rsidRPr="002E7B1A">
              <w:rPr>
                <w:rStyle w:val="Pogrubienie"/>
                <w:rFonts w:asciiTheme="minorHAnsi" w:hAnsiTheme="minorHAnsi" w:cstheme="minorHAnsi"/>
                <w:b w:val="0"/>
              </w:rPr>
              <w:t xml:space="preserve"> Obecność i aktywność</w:t>
            </w:r>
          </w:p>
          <w:p w14:paraId="0B33A226" w14:textId="77777777" w:rsidR="00FD0BC6" w:rsidRPr="002E7B1A" w:rsidRDefault="00FD0BC6" w:rsidP="00FD0BC6">
            <w:pPr>
              <w:pStyle w:val="TableParagraph"/>
              <w:rPr>
                <w:rFonts w:asciiTheme="minorHAnsi" w:hAnsiTheme="minorHAnsi" w:cstheme="minorHAnsi"/>
                <w:u w:val="single"/>
              </w:rPr>
            </w:pPr>
            <w:r w:rsidRPr="002E7B1A">
              <w:rPr>
                <w:rFonts w:asciiTheme="minorHAnsi" w:hAnsiTheme="minorHAnsi" w:cstheme="minorHAnsi"/>
                <w:u w:val="single"/>
              </w:rPr>
              <w:t>Ćwiczenia</w:t>
            </w:r>
          </w:p>
          <w:p w14:paraId="56E05190" w14:textId="77777777" w:rsidR="00FD0BC6" w:rsidRPr="00FD0BC6" w:rsidRDefault="00FD0BC6" w:rsidP="00FD0BC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bCs/>
                <w:lang w:eastAsia="pl-PL"/>
              </w:rPr>
              <w:t>Metody czynne i oglądowe</w:t>
            </w:r>
          </w:p>
          <w:p w14:paraId="76A5DF45" w14:textId="77777777" w:rsidR="00FD0BC6" w:rsidRPr="00FD0BC6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Metoda samodzielnych doświadczeń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</w:p>
          <w:p w14:paraId="547351BA" w14:textId="77777777" w:rsidR="00FD0BC6" w:rsidRPr="002E7B1A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Metoda zadań stawianych dziecku</w:t>
            </w:r>
            <w:r w:rsidRPr="002E7B1A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</w:p>
          <w:p w14:paraId="6713298E" w14:textId="77777777" w:rsidR="00FD0BC6" w:rsidRPr="002E7B1A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Metoda Edyty Gruszczyk-Kolczyńskiej („Dziecięca matematyka”)</w:t>
            </w:r>
          </w:p>
          <w:p w14:paraId="652E1662" w14:textId="77777777" w:rsidR="00FD0BC6" w:rsidRPr="002E7B1A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Pedagogika zabawy (Klanza)</w:t>
            </w:r>
          </w:p>
          <w:p w14:paraId="3D3B6A52" w14:textId="341D99B9" w:rsidR="00DB68FB" w:rsidRPr="002E7B1A" w:rsidRDefault="00FD0BC6" w:rsidP="00FD0BC6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2E7B1A">
              <w:rPr>
                <w:rFonts w:asciiTheme="minorHAnsi" w:hAnsiTheme="minorHAnsi" w:cstheme="minorHAnsi"/>
                <w:sz w:val="22"/>
                <w:szCs w:val="22"/>
              </w:rPr>
              <w:t xml:space="preserve">Metoda Marii Montessori  </w:t>
            </w:r>
          </w:p>
        </w:tc>
      </w:tr>
    </w:tbl>
    <w:p w14:paraId="0DDF8833" w14:textId="77777777" w:rsidR="00E21041" w:rsidRPr="002E7B1A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2E7B1A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2E7B1A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7.</w:t>
            </w:r>
            <w:r w:rsidRPr="002E7B1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2E7B1A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2E7B1A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b/>
              </w:rPr>
              <w:t>Literatura</w:t>
            </w:r>
            <w:r w:rsidRPr="002E7B1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2E7B1A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2E7B1A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b/>
              </w:rPr>
              <w:t>Literatura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2E7B1A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E7B1A" w14:paraId="3115CD88" w14:textId="77777777">
        <w:trPr>
          <w:trHeight w:val="537"/>
        </w:trPr>
        <w:tc>
          <w:tcPr>
            <w:tcW w:w="4943" w:type="dxa"/>
          </w:tcPr>
          <w:p w14:paraId="6270ABEE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Gruszczyk - Kolczyńska E., Zielińska E., (2012), Dwulatki i trzylatki w przedszkolu i w domu. jak świadomie je wychowywać i uczyć, Wyd. BLIŻEJ PRZEDSZKOLA, Kraków;</w:t>
            </w:r>
          </w:p>
          <w:p w14:paraId="1780C46C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Gruszczyk - Kolczyńska E., Zielińska E., (2014), Starsze przedszkolaki. Jak skutecznie je wychowywać i kształcić w przedszkolu i w domu, Wyd. BLIŻEJ PRZEDSZKOLA, </w:t>
            </w: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lastRenderedPageBreak/>
              <w:t>Kraków;</w:t>
            </w:r>
          </w:p>
          <w:p w14:paraId="41FC197C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Gruszczyk - Kolczyńska E., Zielińska E., (2015), Dziecięca matematyka - dwadzieścia lat później. Książka dla rodziców i nauczycieli starszych przedszkolaków. Wyd. BLIŻEJ PRZEDSZKOLA, Kraków;</w:t>
            </w:r>
          </w:p>
          <w:p w14:paraId="7F6A7100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Gruszczyk-Kolczyńska E., Kozieł J.,(2017), Zastosowanie darów Froebla w Dziecięcej matematyce, Wyd. Froebel.pl Sp.z o.o., Lublin.</w:t>
            </w:r>
          </w:p>
          <w:p w14:paraId="6E1F7E05" w14:textId="6892E3B2" w:rsidR="00E21041" w:rsidRPr="002E7B1A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99" w:type="dxa"/>
          </w:tcPr>
          <w:p w14:paraId="4506DDC5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lastRenderedPageBreak/>
              <w:t>Gruszczyk - Kolczyńska E., Zielińska E., (2000), Dziecięca matematyka. Metodyka i scenariusze zajęć z sześciolatkami w przedszkolu, w szkole i w placówkach integracyjnych, WSiP, Warszawa;</w:t>
            </w:r>
          </w:p>
          <w:p w14:paraId="3376B991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Gruszczyk - Kolczyńska E., Skura M., (2008), Skarbiec matematyczny. Poradnik metodyczny, klasa 0 i klasy I- </w:t>
            </w: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lastRenderedPageBreak/>
              <w:t>III, Wyd. Nowa Era, Warszawa;</w:t>
            </w:r>
          </w:p>
          <w:p w14:paraId="6CB9B1D6" w14:textId="77777777" w:rsidR="002E7B1A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Gruszczyk - Kolczyńska E., (2012), O dzieciach uzdolnionych matematycznie. Książka dla rodziców i nauczycieli, Nowa Era, Warszawa;</w:t>
            </w:r>
          </w:p>
          <w:p w14:paraId="49327DED" w14:textId="2C0B8437" w:rsidR="00E21041" w:rsidRPr="002E7B1A" w:rsidRDefault="002E7B1A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2E7B1A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Zalewska J., (2019), Niepowodzenia w nauce matematyki. Jak przedszkole może pomóc dziecku w rozwijaniu myślenia i nabywania kompetencji matematycznych, [w:] Szurowska B., (red.) Przedszkole w sytuacji trudnej. Zdążyć z pomocą, Wyd. Difin, Warszawa.</w:t>
            </w:r>
          </w:p>
        </w:tc>
      </w:tr>
    </w:tbl>
    <w:p w14:paraId="202E22F2" w14:textId="77777777" w:rsidR="00E21041" w:rsidRPr="002E7B1A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2E7B1A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2E7B1A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8.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Kalkulacja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ECTS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–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2E7B1A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2E7B1A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ST</w:t>
            </w:r>
            <w:r w:rsidRPr="002E7B1A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STACJONARNE/Forma</w:t>
            </w:r>
            <w:r w:rsidRPr="002E7B1A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aktywności/obciążenie</w:t>
            </w:r>
            <w:r w:rsidRPr="002E7B1A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2E7B1A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Godziny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na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7B1A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2E7B1A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2E7B1A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85DF0" w:rsidRPr="002E7B1A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85DF0" w:rsidRPr="002E7B1A" w:rsidRDefault="00785DF0" w:rsidP="00785DF0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Godziny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zajęć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5DAD5B5A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2E7B1A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85DF0" w:rsidRPr="002E7B1A" w:rsidRDefault="00785DF0" w:rsidP="00785DF0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Praca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własna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E3A427B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70</w:t>
            </w:r>
          </w:p>
        </w:tc>
      </w:tr>
      <w:tr w:rsidR="00785DF0" w:rsidRPr="002E7B1A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85DF0" w:rsidRPr="002E7B1A" w:rsidRDefault="00785DF0" w:rsidP="00785DF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6D99E0B9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85DF0" w:rsidRPr="002E7B1A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785DF0" w:rsidRPr="002E7B1A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1.</w:t>
            </w:r>
            <w:r w:rsidRPr="002E7B1A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785DF0" w:rsidRPr="002E7B1A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434F1D3B" w:rsidR="00785DF0" w:rsidRPr="00AC3878" w:rsidRDefault="009D078D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85DF0" w:rsidRPr="002E7B1A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785DF0" w:rsidRPr="002E7B1A" w:rsidRDefault="00785DF0" w:rsidP="00785DF0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2.</w:t>
            </w:r>
            <w:r w:rsidRPr="002E7B1A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egzaminu/</w:t>
            </w:r>
            <w:r w:rsidRPr="002E7B1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zaliczenia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785DF0" w:rsidRPr="002E7B1A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45780DEE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85DF0" w:rsidRPr="002E7B1A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785DF0" w:rsidRPr="002E7B1A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3.</w:t>
            </w:r>
            <w:r w:rsidRPr="002E7B1A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zaliczenia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785DF0" w:rsidRPr="002E7B1A" w:rsidRDefault="00785DF0" w:rsidP="00785DF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0B552EE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2E7B1A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785DF0" w:rsidRPr="002E7B1A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4.</w:t>
            </w:r>
            <w:r w:rsidRPr="002E7B1A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7B1A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785DF0" w:rsidRPr="002E7B1A" w:rsidRDefault="00785DF0" w:rsidP="00785DF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4E0D778A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85DF0" w:rsidRPr="002E7B1A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85DF0" w:rsidRPr="002E7B1A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SUMA</w:t>
            </w:r>
            <w:r w:rsidRPr="002E7B1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74D1855D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785DF0" w:rsidRPr="002E7B1A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85DF0" w:rsidRPr="002E7B1A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SUMARYCZNA</w:t>
            </w:r>
            <w:r w:rsidRPr="002E7B1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LICZBA</w:t>
            </w:r>
            <w:r w:rsidRPr="002E7B1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PUNKTÓW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ECTS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DLA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16A675F8" w:rsidR="00785DF0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w:rsidR="00E21041" w:rsidRPr="002E7B1A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2E7B1A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2E7B1A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2E7B1A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2E7B1A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2E7B1A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Godziny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na</w:t>
            </w:r>
            <w:r w:rsidRPr="002E7B1A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7B1A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2E7B1A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Godziny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zajęć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60581A9E" w:rsidR="00E21041" w:rsidRPr="00AC3878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2E7B1A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2E7B1A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7B1A">
              <w:rPr>
                <w:rFonts w:asciiTheme="minorHAnsi" w:hAnsiTheme="minorHAnsi" w:cstheme="minorHAnsi"/>
                <w:b/>
              </w:rPr>
              <w:t>Praca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własna</w:t>
            </w:r>
            <w:r w:rsidRPr="002E7B1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2D1A00E8" w:rsidR="00E21041" w:rsidRPr="00AC3878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80</w:t>
            </w:r>
          </w:p>
        </w:tc>
      </w:tr>
      <w:tr w:rsidR="00E21041" w:rsidRPr="002E7B1A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2E7B1A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1.</w:t>
            </w:r>
            <w:r w:rsidRPr="002E7B1A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2E7B1A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1BF7757B" w:rsidR="00E21041" w:rsidRPr="00AC3878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2E7B1A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2E7B1A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AC3878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2E7B1A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2E7B1A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2.</w:t>
            </w:r>
            <w:r w:rsidRPr="002E7B1A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egzaminu/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zaliczenia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2E7B1A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B5ED2D2" w:rsidR="00E21041" w:rsidRPr="00AC3878" w:rsidRDefault="00785DF0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2E7B1A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2E7B1A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lastRenderedPageBreak/>
              <w:t>3.</w:t>
            </w:r>
            <w:r w:rsidRPr="002E7B1A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7B1A">
              <w:rPr>
                <w:rFonts w:asciiTheme="minorHAnsi" w:hAnsiTheme="minorHAnsi" w:cstheme="minorHAnsi"/>
              </w:rPr>
              <w:t>przygotowanie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do</w:t>
            </w:r>
            <w:r w:rsidRPr="002E7B1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zaliczenia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2E7B1A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C226889" w:rsidR="00E21041" w:rsidRPr="00AC3878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35</w:t>
            </w:r>
          </w:p>
        </w:tc>
      </w:tr>
      <w:tr w:rsidR="00E21041" w:rsidRPr="002E7B1A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2E7B1A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4.</w:t>
            </w:r>
            <w:r w:rsidRPr="002E7B1A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7B1A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2E7B1A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AC3878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2E7B1A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2E7B1A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SUMA</w:t>
            </w:r>
            <w:r w:rsidRPr="002E7B1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7B1A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4AD374E6" w:rsidR="00E21041" w:rsidRPr="00AC3878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E21041" w:rsidRPr="002E7B1A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2E7B1A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2E7B1A">
              <w:rPr>
                <w:rFonts w:asciiTheme="minorHAnsi" w:hAnsiTheme="minorHAnsi" w:cstheme="minorHAnsi"/>
              </w:rPr>
              <w:t>SUMARYCZNA</w:t>
            </w:r>
            <w:r w:rsidRPr="002E7B1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LICZBA</w:t>
            </w:r>
            <w:r w:rsidRPr="002E7B1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PUNKTÓW</w:t>
            </w:r>
            <w:r w:rsidRPr="002E7B1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7B1A">
              <w:rPr>
                <w:rFonts w:asciiTheme="minorHAnsi" w:hAnsiTheme="minorHAnsi" w:cstheme="minorHAnsi"/>
                <w:b/>
              </w:rPr>
              <w:t>ECTS</w:t>
            </w:r>
            <w:r w:rsidRPr="002E7B1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7B1A">
              <w:rPr>
                <w:rFonts w:asciiTheme="minorHAnsi" w:hAnsiTheme="minorHAnsi" w:cstheme="minorHAnsi"/>
              </w:rPr>
              <w:t>DLA</w:t>
            </w:r>
            <w:r w:rsidRPr="002E7B1A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1315A7D7" w:rsidR="00E21041" w:rsidRPr="00AC3878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C3878">
              <w:rPr>
                <w:rFonts w:asciiTheme="minorHAnsi" w:hAnsiTheme="minorHAnsi" w:cstheme="minorHAnsi"/>
                <w:bCs/>
              </w:rPr>
              <w:t>4</w:t>
            </w:r>
          </w:p>
        </w:tc>
      </w:tr>
    </w:tbl>
    <w:p w14:paraId="0E6A2C28" w14:textId="77777777" w:rsidR="00C075F4" w:rsidRPr="002E7B1A" w:rsidRDefault="00C075F4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2E7B1A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4DF92" w14:textId="77777777" w:rsidR="00971335" w:rsidRDefault="00971335">
      <w:r>
        <w:separator/>
      </w:r>
    </w:p>
  </w:endnote>
  <w:endnote w:type="continuationSeparator" w:id="0">
    <w:p w14:paraId="4A8ACBC2" w14:textId="77777777" w:rsidR="00971335" w:rsidRDefault="0097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AC3878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AC3878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46340" w14:textId="77777777" w:rsidR="00971335" w:rsidRDefault="00971335">
      <w:r>
        <w:separator/>
      </w:r>
    </w:p>
  </w:footnote>
  <w:footnote w:type="continuationSeparator" w:id="0">
    <w:p w14:paraId="14158633" w14:textId="77777777" w:rsidR="00971335" w:rsidRDefault="00971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620115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0F0319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30D00"/>
    <w:multiLevelType w:val="multilevel"/>
    <w:tmpl w:val="C0AA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24892"/>
    <w:multiLevelType w:val="multilevel"/>
    <w:tmpl w:val="A9C0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B0437"/>
    <w:multiLevelType w:val="multilevel"/>
    <w:tmpl w:val="E2D8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A38384D"/>
    <w:multiLevelType w:val="multilevel"/>
    <w:tmpl w:val="5772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074E00"/>
    <w:rsid w:val="00113F81"/>
    <w:rsid w:val="0014711B"/>
    <w:rsid w:val="00155488"/>
    <w:rsid w:val="00157C2F"/>
    <w:rsid w:val="001C35AB"/>
    <w:rsid w:val="00214DD2"/>
    <w:rsid w:val="00232C35"/>
    <w:rsid w:val="002E1AE4"/>
    <w:rsid w:val="002E7B1A"/>
    <w:rsid w:val="002F57C8"/>
    <w:rsid w:val="002F6D25"/>
    <w:rsid w:val="00302D4D"/>
    <w:rsid w:val="003144B7"/>
    <w:rsid w:val="003E4376"/>
    <w:rsid w:val="0042145D"/>
    <w:rsid w:val="00455CA7"/>
    <w:rsid w:val="00481306"/>
    <w:rsid w:val="004972B8"/>
    <w:rsid w:val="004E67CB"/>
    <w:rsid w:val="004F0009"/>
    <w:rsid w:val="004F3CC9"/>
    <w:rsid w:val="00544329"/>
    <w:rsid w:val="00632A50"/>
    <w:rsid w:val="00645264"/>
    <w:rsid w:val="00654FD3"/>
    <w:rsid w:val="00694FB2"/>
    <w:rsid w:val="0069723E"/>
    <w:rsid w:val="006C5BA7"/>
    <w:rsid w:val="006E4E85"/>
    <w:rsid w:val="006E6ED2"/>
    <w:rsid w:val="006E73A1"/>
    <w:rsid w:val="006F133C"/>
    <w:rsid w:val="006F507C"/>
    <w:rsid w:val="006F5384"/>
    <w:rsid w:val="00761AE6"/>
    <w:rsid w:val="00785DF0"/>
    <w:rsid w:val="007B161D"/>
    <w:rsid w:val="007D7D44"/>
    <w:rsid w:val="008345F8"/>
    <w:rsid w:val="00837356"/>
    <w:rsid w:val="00915963"/>
    <w:rsid w:val="0092046F"/>
    <w:rsid w:val="009208D1"/>
    <w:rsid w:val="00920E55"/>
    <w:rsid w:val="009558F1"/>
    <w:rsid w:val="00971335"/>
    <w:rsid w:val="009B7C9B"/>
    <w:rsid w:val="009C577A"/>
    <w:rsid w:val="009D078D"/>
    <w:rsid w:val="00A07C22"/>
    <w:rsid w:val="00A415E1"/>
    <w:rsid w:val="00A76CE8"/>
    <w:rsid w:val="00A82E76"/>
    <w:rsid w:val="00AC3878"/>
    <w:rsid w:val="00AC6E2A"/>
    <w:rsid w:val="00AD6396"/>
    <w:rsid w:val="00B069D1"/>
    <w:rsid w:val="00BB4240"/>
    <w:rsid w:val="00BC08A5"/>
    <w:rsid w:val="00C06F49"/>
    <w:rsid w:val="00C075F4"/>
    <w:rsid w:val="00C34935"/>
    <w:rsid w:val="00CA39E7"/>
    <w:rsid w:val="00CF7353"/>
    <w:rsid w:val="00D17CD9"/>
    <w:rsid w:val="00D41921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D0BC6"/>
    <w:rsid w:val="00FD6E0C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9723E"/>
    <w:rPr>
      <w:b/>
      <w:bCs/>
    </w:rPr>
  </w:style>
  <w:style w:type="character" w:styleId="Uwydatnienie">
    <w:name w:val="Emphasis"/>
    <w:basedOn w:val="Domylnaczcionkaakapitu"/>
    <w:uiPriority w:val="20"/>
    <w:qFormat/>
    <w:rsid w:val="00FD0B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3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9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88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3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1119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70</cp:revision>
  <dcterms:created xsi:type="dcterms:W3CDTF">2024-09-05T11:50:00Z</dcterms:created>
  <dcterms:modified xsi:type="dcterms:W3CDTF">2026-09-05T12:23:00Z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